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6C" w:rsidRPr="00FF1E6C" w:rsidRDefault="00FF1E6C" w:rsidP="00FF1E6C">
      <w:pPr>
        <w:rPr>
          <w:rFonts w:ascii="Roboto" w:hAnsi="Roboto"/>
          <w:b/>
          <w:sz w:val="28"/>
          <w:szCs w:val="28"/>
        </w:rPr>
      </w:pPr>
      <w:bookmarkStart w:id="0" w:name="_GoBack"/>
      <w:bookmarkEnd w:id="0"/>
      <w:r w:rsidRPr="00FF1E6C">
        <w:rPr>
          <w:rFonts w:ascii="Roboto" w:hAnsi="Roboto"/>
          <w:b/>
          <w:sz w:val="28"/>
          <w:szCs w:val="28"/>
        </w:rPr>
        <w:t>СПАВОЧНАЯ ИНФОРМАЦИЯ О НАЦИОНАЛЬНОМ ПРОЕКТЕ</w:t>
      </w:r>
    </w:p>
    <w:p w:rsidR="00FF1E6C" w:rsidRPr="00FF1E6C" w:rsidRDefault="00FF1E6C" w:rsidP="00FF1E6C">
      <w:pPr>
        <w:rPr>
          <w:rFonts w:ascii="Roboto" w:hAnsi="Roboto"/>
          <w:b/>
          <w:sz w:val="28"/>
          <w:szCs w:val="28"/>
        </w:rPr>
      </w:pPr>
      <w:r w:rsidRPr="00FF1E6C">
        <w:rPr>
          <w:rFonts w:ascii="Roboto" w:hAnsi="Roboto"/>
          <w:b/>
          <w:sz w:val="28"/>
          <w:szCs w:val="28"/>
        </w:rPr>
        <w:t>«БЕЗОПАСНЫЕ КАЧЕСТВЕННЫЕ ДОРОГИ»</w:t>
      </w:r>
    </w:p>
    <w:p w:rsidR="00FF1E6C" w:rsidRPr="00FF1E6C" w:rsidRDefault="00FF1E6C" w:rsidP="00FF1E6C">
      <w:pPr>
        <w:rPr>
          <w:rFonts w:ascii="Roboto" w:hAnsi="Roboto"/>
          <w:b/>
          <w:sz w:val="28"/>
          <w:szCs w:val="28"/>
        </w:rPr>
      </w:pPr>
    </w:p>
    <w:p w:rsidR="00FF1E6C" w:rsidRPr="00FF1E6C" w:rsidRDefault="00FF1E6C" w:rsidP="00FF1E6C">
      <w:pPr>
        <w:ind w:firstLine="708"/>
        <w:jc w:val="both"/>
        <w:rPr>
          <w:rFonts w:ascii="Roboto" w:hAnsi="Roboto"/>
          <w:sz w:val="28"/>
          <w:szCs w:val="28"/>
        </w:rPr>
      </w:pPr>
      <w:r w:rsidRPr="00FF1E6C">
        <w:rPr>
          <w:rFonts w:ascii="Roboto" w:hAnsi="Roboto"/>
          <w:sz w:val="28"/>
          <w:szCs w:val="28"/>
        </w:rPr>
        <w:t>Сегодня в дорожной отрасли страны происходят позитивные перемены, свидетелями которых являются жители всех российских субъектов. Масштабные ремонтные работы ведутся не только на федеральных, но и на региональных и местных автомобильных дорогах. Создание современной, комфортной и надежной транспортной инфраструктуры — одна из главных задач, поставленных перед дорожниками главой государства.</w:t>
      </w:r>
    </w:p>
    <w:p w:rsidR="00FF1E6C" w:rsidRPr="00FF1E6C" w:rsidRDefault="00FF1E6C" w:rsidP="00FF1E6C">
      <w:pPr>
        <w:ind w:firstLine="708"/>
        <w:jc w:val="both"/>
        <w:rPr>
          <w:rFonts w:ascii="Roboto" w:hAnsi="Roboto"/>
          <w:sz w:val="28"/>
          <w:szCs w:val="28"/>
        </w:rPr>
      </w:pPr>
      <w:r w:rsidRPr="00FF1E6C">
        <w:rPr>
          <w:rFonts w:ascii="Roboto" w:hAnsi="Roboto"/>
          <w:sz w:val="28"/>
          <w:szCs w:val="28"/>
        </w:rPr>
        <w:t xml:space="preserve">Основным инструментом достижения стратегической цели стал национальный проект «Безопасные качественные дороги», стартовавший в 2019 году и ставший </w:t>
      </w:r>
      <w:proofErr w:type="gramStart"/>
      <w:r w:rsidRPr="00FF1E6C">
        <w:rPr>
          <w:rFonts w:ascii="Roboto" w:hAnsi="Roboto"/>
          <w:sz w:val="28"/>
          <w:szCs w:val="28"/>
        </w:rPr>
        <w:t>логичным продолжением</w:t>
      </w:r>
      <w:proofErr w:type="gramEnd"/>
      <w:r w:rsidRPr="00FF1E6C">
        <w:rPr>
          <w:rFonts w:ascii="Roboto" w:hAnsi="Roboto"/>
          <w:sz w:val="28"/>
          <w:szCs w:val="28"/>
        </w:rPr>
        <w:t xml:space="preserve"> совместной работы федеральных и региональных ведомств дорожного хозяйства. Импульс их успешному сотрудничеству дал приоритетный проект «Безопасные и качественные дороги», реализованный в 2017–2018 гг. в 36 регионах. Сейчас нацпроект значительно расширил географию: в нем принимают участие 84 субъекта Российской Федерации. В фокусе внимания нацпроекта  — достижение национальной цели «Комфортная и безопасная среда для жизни». В связи с этим к 2024 году планируется обеспечить долю дорожной сети, соответствующей нормативным требованиям,  в крупнейших городских агломерациях на уровне не менее 85%. Астраханская область в их числе.</w:t>
      </w:r>
    </w:p>
    <w:p w:rsidR="00FF1E6C" w:rsidRPr="00FF1E6C" w:rsidRDefault="00FF1E6C" w:rsidP="00FF1E6C">
      <w:pPr>
        <w:ind w:firstLine="708"/>
        <w:jc w:val="both"/>
        <w:rPr>
          <w:rFonts w:ascii="Roboto" w:hAnsi="Roboto"/>
          <w:sz w:val="28"/>
          <w:szCs w:val="28"/>
        </w:rPr>
      </w:pPr>
      <w:r w:rsidRPr="00FF1E6C">
        <w:rPr>
          <w:rFonts w:ascii="Roboto" w:hAnsi="Roboto"/>
          <w:sz w:val="28"/>
          <w:szCs w:val="28"/>
        </w:rPr>
        <w:t>Основная «дорожная» составляющая реализуется в рамках федеральных проектов «Региональная и местная дорожная сеть» и «Общесистемные меры развития дорожного хозяйства».</w:t>
      </w:r>
    </w:p>
    <w:p w:rsidR="00FF1E6C" w:rsidRPr="00FF1E6C" w:rsidRDefault="00FF1E6C" w:rsidP="00FF1E6C">
      <w:pPr>
        <w:ind w:firstLine="70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По</w:t>
      </w:r>
      <w:r w:rsidRPr="00FF1E6C">
        <w:rPr>
          <w:rFonts w:ascii="Roboto" w:hAnsi="Roboto"/>
          <w:sz w:val="28"/>
          <w:szCs w:val="28"/>
        </w:rPr>
        <w:t xml:space="preserve"> федерально</w:t>
      </w:r>
      <w:r>
        <w:rPr>
          <w:rFonts w:ascii="Roboto" w:hAnsi="Roboto"/>
          <w:sz w:val="28"/>
          <w:szCs w:val="28"/>
        </w:rPr>
        <w:t>му</w:t>
      </w:r>
      <w:r w:rsidRPr="00FF1E6C">
        <w:rPr>
          <w:rFonts w:ascii="Roboto" w:hAnsi="Roboto"/>
          <w:sz w:val="28"/>
          <w:szCs w:val="28"/>
        </w:rPr>
        <w:t xml:space="preserve"> проект</w:t>
      </w:r>
      <w:r>
        <w:rPr>
          <w:rFonts w:ascii="Roboto" w:hAnsi="Roboto"/>
          <w:sz w:val="28"/>
          <w:szCs w:val="28"/>
        </w:rPr>
        <w:t>у</w:t>
      </w:r>
      <w:r w:rsidRPr="00FF1E6C">
        <w:rPr>
          <w:rFonts w:ascii="Roboto" w:hAnsi="Roboto"/>
          <w:sz w:val="28"/>
          <w:szCs w:val="28"/>
        </w:rPr>
        <w:t xml:space="preserve"> «Региональная и местная дорожная сеть» продолжается приведение в нормативное состояние региональных дорог и дорожной сети городских агломераций. Так, в 2021 году в программу мероприятий Астраханской области вошли объекты общего пользования регионального значения протяженностью свыше 125 километров. </w:t>
      </w:r>
      <w:proofErr w:type="gramStart"/>
      <w:r w:rsidRPr="00FF1E6C">
        <w:rPr>
          <w:rFonts w:ascii="Roboto" w:hAnsi="Roboto"/>
          <w:sz w:val="28"/>
          <w:szCs w:val="28"/>
        </w:rPr>
        <w:t>Среди основных задач</w:t>
      </w:r>
      <w:r>
        <w:rPr>
          <w:rFonts w:ascii="Roboto" w:hAnsi="Roboto"/>
          <w:sz w:val="28"/>
          <w:szCs w:val="28"/>
        </w:rPr>
        <w:t>, стоящих перед дорожниками,</w:t>
      </w:r>
      <w:r w:rsidRPr="00FF1E6C">
        <w:rPr>
          <w:rFonts w:ascii="Roboto" w:hAnsi="Roboto"/>
          <w:sz w:val="28"/>
          <w:szCs w:val="28"/>
        </w:rPr>
        <w:t xml:space="preserve"> — </w:t>
      </w:r>
      <w:r>
        <w:rPr>
          <w:rFonts w:ascii="Roboto" w:hAnsi="Roboto"/>
          <w:sz w:val="28"/>
          <w:szCs w:val="28"/>
        </w:rPr>
        <w:t>рост</w:t>
      </w:r>
      <w:r w:rsidRPr="00FF1E6C">
        <w:rPr>
          <w:rFonts w:ascii="Roboto" w:hAnsi="Roboto"/>
          <w:sz w:val="28"/>
          <w:szCs w:val="28"/>
        </w:rPr>
        <w:t xml:space="preserve"> удовлетворенности качеством и доступностью автомобильных дорог </w:t>
      </w:r>
      <w:r>
        <w:rPr>
          <w:rFonts w:ascii="Roboto" w:hAnsi="Roboto"/>
          <w:sz w:val="28"/>
          <w:szCs w:val="28"/>
        </w:rPr>
        <w:t xml:space="preserve">у </w:t>
      </w:r>
      <w:r w:rsidRPr="00FF1E6C">
        <w:rPr>
          <w:rFonts w:ascii="Roboto" w:hAnsi="Roboto"/>
          <w:sz w:val="28"/>
          <w:szCs w:val="28"/>
        </w:rPr>
        <w:t>населени</w:t>
      </w:r>
      <w:r>
        <w:rPr>
          <w:rFonts w:ascii="Roboto" w:hAnsi="Roboto"/>
          <w:sz w:val="28"/>
          <w:szCs w:val="28"/>
        </w:rPr>
        <w:t>я;</w:t>
      </w:r>
      <w:r w:rsidRPr="00FF1E6C">
        <w:rPr>
          <w:rFonts w:ascii="Roboto" w:hAnsi="Roboto"/>
          <w:sz w:val="28"/>
          <w:szCs w:val="28"/>
        </w:rPr>
        <w:t xml:space="preserve">  увеличение доли автодорог регионального и межмуниципального значения в нормативном состоянии до 50,9 %</w:t>
      </w:r>
      <w:r>
        <w:rPr>
          <w:rFonts w:ascii="Roboto" w:hAnsi="Roboto"/>
          <w:sz w:val="28"/>
          <w:szCs w:val="28"/>
        </w:rPr>
        <w:t xml:space="preserve"> к 2024 году</w:t>
      </w:r>
      <w:r w:rsidRPr="00FF1E6C">
        <w:rPr>
          <w:rFonts w:ascii="Roboto" w:hAnsi="Roboto"/>
          <w:sz w:val="28"/>
          <w:szCs w:val="28"/>
        </w:rPr>
        <w:t xml:space="preserve">; доведение показателя </w:t>
      </w:r>
      <w:r w:rsidRPr="00FF1E6C">
        <w:rPr>
          <w:rFonts w:ascii="Roboto" w:hAnsi="Roboto"/>
          <w:sz w:val="28"/>
          <w:szCs w:val="28"/>
        </w:rPr>
        <w:lastRenderedPageBreak/>
        <w:t>протяженности дорог городских агломераций в нормативе к 2024 году до 85 %, увеличение доли дорог региональной опорной сети в нормативном состоянии до 60% к 2025 году.</w:t>
      </w:r>
      <w:proofErr w:type="gramEnd"/>
    </w:p>
    <w:p w:rsidR="00FF1E6C" w:rsidRPr="00FF1E6C" w:rsidRDefault="00FF1E6C" w:rsidP="00FF1E6C">
      <w:pPr>
        <w:ind w:firstLine="708"/>
        <w:jc w:val="both"/>
        <w:rPr>
          <w:rFonts w:ascii="Roboto" w:hAnsi="Roboto"/>
          <w:sz w:val="28"/>
          <w:szCs w:val="28"/>
        </w:rPr>
      </w:pPr>
      <w:r w:rsidRPr="00FF1E6C">
        <w:rPr>
          <w:rFonts w:ascii="Roboto" w:hAnsi="Roboto"/>
          <w:sz w:val="28"/>
          <w:szCs w:val="28"/>
        </w:rPr>
        <w:t xml:space="preserve">Отдельное внимание в рамках этого направления будет уделено приведению в нормативное состояние искусственных сооружений. Астраханская область готовится к включению в программу своих объектов, нуждающихся в ремонте. Уже проведено обследование мостовых сооружений и </w:t>
      </w:r>
      <w:proofErr w:type="spellStart"/>
      <w:r w:rsidRPr="00FF1E6C">
        <w:rPr>
          <w:rFonts w:ascii="Roboto" w:hAnsi="Roboto"/>
          <w:sz w:val="28"/>
          <w:szCs w:val="28"/>
        </w:rPr>
        <w:t>приоритизация</w:t>
      </w:r>
      <w:proofErr w:type="spellEnd"/>
      <w:r w:rsidRPr="00FF1E6C">
        <w:rPr>
          <w:rFonts w:ascii="Roboto" w:hAnsi="Roboto"/>
          <w:sz w:val="28"/>
          <w:szCs w:val="28"/>
        </w:rPr>
        <w:t xml:space="preserve"> мероприятий по их капитальному ремонту. На текущий момент 160 мостов региона находятся в аварийном или предаварийном состоянии. Сейчас ведется работа  по обеспечению объектов проектно-сметной документацией для проведения ремонтов в рамках национального проекта.</w:t>
      </w:r>
    </w:p>
    <w:p w:rsidR="009E6B3E" w:rsidRPr="00FF1E6C" w:rsidRDefault="00FF1E6C" w:rsidP="00FF1E6C">
      <w:pPr>
        <w:ind w:firstLine="708"/>
        <w:jc w:val="both"/>
      </w:pPr>
      <w:r>
        <w:rPr>
          <w:rFonts w:ascii="Roboto" w:hAnsi="Roboto"/>
          <w:sz w:val="28"/>
          <w:szCs w:val="28"/>
        </w:rPr>
        <w:t xml:space="preserve">По </w:t>
      </w:r>
      <w:r w:rsidRPr="00FF1E6C">
        <w:rPr>
          <w:rFonts w:ascii="Roboto" w:hAnsi="Roboto"/>
          <w:sz w:val="28"/>
          <w:szCs w:val="28"/>
        </w:rPr>
        <w:t>федерально</w:t>
      </w:r>
      <w:r>
        <w:rPr>
          <w:rFonts w:ascii="Roboto" w:hAnsi="Roboto"/>
          <w:sz w:val="28"/>
          <w:szCs w:val="28"/>
        </w:rPr>
        <w:t>му</w:t>
      </w:r>
      <w:r w:rsidRPr="00FF1E6C">
        <w:rPr>
          <w:rFonts w:ascii="Roboto" w:hAnsi="Roboto"/>
          <w:sz w:val="28"/>
          <w:szCs w:val="28"/>
        </w:rPr>
        <w:t xml:space="preserve"> проект</w:t>
      </w:r>
      <w:r>
        <w:rPr>
          <w:rFonts w:ascii="Roboto" w:hAnsi="Roboto"/>
          <w:sz w:val="28"/>
          <w:szCs w:val="28"/>
        </w:rPr>
        <w:t>у</w:t>
      </w:r>
      <w:r w:rsidRPr="00FF1E6C">
        <w:rPr>
          <w:rFonts w:ascii="Roboto" w:hAnsi="Roboto"/>
          <w:sz w:val="28"/>
          <w:szCs w:val="28"/>
        </w:rPr>
        <w:t xml:space="preserve"> «Общесистемные меры развития дорожного хозяйства» предусматривается увеличение доли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значения, повышение квалификации и высшее образование для работников дорожного хозяйства, увеличение доли объектов, на которых предусматривается использование новых и наилучших технологий.</w:t>
      </w:r>
    </w:p>
    <w:sectPr w:rsidR="009E6B3E" w:rsidRPr="00FF1E6C" w:rsidSect="00FB7A00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F" w:rsidRDefault="00E22A1F" w:rsidP="00C77901">
      <w:pPr>
        <w:spacing w:after="0" w:line="240" w:lineRule="auto"/>
      </w:pPr>
      <w:r>
        <w:separator/>
      </w:r>
    </w:p>
  </w:endnote>
  <w:endnote w:type="continuationSeparator" w:id="0">
    <w:p w:rsidR="00E22A1F" w:rsidRDefault="00E22A1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A7" w:rsidRDefault="00AE0B67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1B1F81C" wp14:editId="53883398">
          <wp:simplePos x="0" y="0"/>
          <wp:positionH relativeFrom="margin">
            <wp:posOffset>5052060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3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2B303DF0" wp14:editId="74C4F35B">
          <wp:extent cx="6124575" cy="362585"/>
          <wp:effectExtent l="0" t="0" r="9525" b="0"/>
          <wp:docPr id="2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CA7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F" w:rsidRDefault="00E22A1F" w:rsidP="00C77901">
      <w:pPr>
        <w:spacing w:after="0" w:line="240" w:lineRule="auto"/>
      </w:pPr>
      <w:r>
        <w:separator/>
      </w:r>
    </w:p>
  </w:footnote>
  <w:footnote w:type="continuationSeparator" w:id="0">
    <w:p w:rsidR="00E22A1F" w:rsidRDefault="00E22A1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2" w:type="dxa"/>
      <w:tblInd w:w="-993" w:type="dxa"/>
      <w:tblLook w:val="00A0" w:firstRow="1" w:lastRow="0" w:firstColumn="1" w:lastColumn="0" w:noHBand="0" w:noVBand="0"/>
    </w:tblPr>
    <w:tblGrid>
      <w:gridCol w:w="6967"/>
      <w:gridCol w:w="3524"/>
      <w:gridCol w:w="4921"/>
    </w:tblGrid>
    <w:tr w:rsidR="00C40CA7" w:rsidRPr="0082380E" w:rsidTr="0082380E">
      <w:tc>
        <w:tcPr>
          <w:tcW w:w="6967" w:type="dxa"/>
        </w:tcPr>
        <w:p w:rsidR="00C40CA7" w:rsidRPr="0082380E" w:rsidRDefault="00AE0B67" w:rsidP="0082380E">
          <w:pPr>
            <w:pStyle w:val="a3"/>
            <w:ind w:left="-529" w:right="-340" w:firstLine="709"/>
            <w:rPr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7C49603" wp14:editId="7BBBE0F4">
                <wp:extent cx="4105910" cy="733425"/>
                <wp:effectExtent l="0" t="0" r="8890" b="9525"/>
                <wp:docPr id="1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9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C40CA7" w:rsidRPr="00515E60" w:rsidRDefault="00C40CA7" w:rsidP="00BD0768">
          <w:pPr>
            <w:pStyle w:val="a3"/>
            <w:ind w:left="31" w:right="32"/>
            <w:jc w:val="right"/>
            <w:rPr>
              <w:color w:val="808080"/>
            </w:rPr>
          </w:pPr>
        </w:p>
      </w:tc>
      <w:tc>
        <w:tcPr>
          <w:tcW w:w="4921" w:type="dxa"/>
        </w:tcPr>
        <w:p w:rsidR="00C40CA7" w:rsidRPr="0082380E" w:rsidRDefault="00C40CA7" w:rsidP="0082380E">
          <w:pPr>
            <w:pStyle w:val="a3"/>
            <w:ind w:left="-114"/>
            <w:jc w:val="right"/>
          </w:pPr>
        </w:p>
      </w:tc>
    </w:tr>
  </w:tbl>
  <w:p w:rsidR="00C40CA7" w:rsidRDefault="00C40CA7" w:rsidP="00D757EB">
    <w:pPr>
      <w:pStyle w:val="a3"/>
      <w:ind w:right="-340"/>
    </w:pPr>
  </w:p>
  <w:p w:rsidR="00C40CA7" w:rsidRPr="00885323" w:rsidRDefault="00C40CA7" w:rsidP="00D757EB">
    <w:pPr>
      <w:pStyle w:val="a3"/>
      <w:ind w:right="-340"/>
      <w:rPr>
        <w:b/>
        <w:color w:val="A6A6A6"/>
        <w:sz w:val="24"/>
        <w:szCs w:val="24"/>
      </w:rPr>
    </w:pPr>
  </w:p>
  <w:p w:rsidR="00C40CA7" w:rsidRDefault="00C40CA7" w:rsidP="00D757EB">
    <w:pPr>
      <w:pStyle w:val="a3"/>
      <w:ind w:righ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E51"/>
    <w:multiLevelType w:val="hybridMultilevel"/>
    <w:tmpl w:val="BFF84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1F5728"/>
    <w:multiLevelType w:val="hybridMultilevel"/>
    <w:tmpl w:val="C2B2BE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0202"/>
    <w:rsid w:val="00027195"/>
    <w:rsid w:val="000321EC"/>
    <w:rsid w:val="00071AA2"/>
    <w:rsid w:val="00072C3D"/>
    <w:rsid w:val="00097DD1"/>
    <w:rsid w:val="000B07E8"/>
    <w:rsid w:val="000B3949"/>
    <w:rsid w:val="000C60D1"/>
    <w:rsid w:val="000D0F6E"/>
    <w:rsid w:val="000D1D40"/>
    <w:rsid w:val="000E18D2"/>
    <w:rsid w:val="000E2416"/>
    <w:rsid w:val="001162C4"/>
    <w:rsid w:val="00121FC5"/>
    <w:rsid w:val="001340FC"/>
    <w:rsid w:val="00141F5F"/>
    <w:rsid w:val="00142D2C"/>
    <w:rsid w:val="0016496C"/>
    <w:rsid w:val="00166EDB"/>
    <w:rsid w:val="001758DE"/>
    <w:rsid w:val="00182E6D"/>
    <w:rsid w:val="00193EB2"/>
    <w:rsid w:val="001C0886"/>
    <w:rsid w:val="001C547E"/>
    <w:rsid w:val="002253A9"/>
    <w:rsid w:val="00244E1D"/>
    <w:rsid w:val="0028176F"/>
    <w:rsid w:val="00286952"/>
    <w:rsid w:val="00291E71"/>
    <w:rsid w:val="00294669"/>
    <w:rsid w:val="0029795E"/>
    <w:rsid w:val="002A1033"/>
    <w:rsid w:val="002D4675"/>
    <w:rsid w:val="002F1332"/>
    <w:rsid w:val="002F69FB"/>
    <w:rsid w:val="0030087F"/>
    <w:rsid w:val="00301305"/>
    <w:rsid w:val="00305881"/>
    <w:rsid w:val="003059F0"/>
    <w:rsid w:val="00317713"/>
    <w:rsid w:val="00335801"/>
    <w:rsid w:val="003A27F9"/>
    <w:rsid w:val="003B4410"/>
    <w:rsid w:val="003B50DB"/>
    <w:rsid w:val="003D284E"/>
    <w:rsid w:val="003E2153"/>
    <w:rsid w:val="003E66A9"/>
    <w:rsid w:val="003F157E"/>
    <w:rsid w:val="00406D8C"/>
    <w:rsid w:val="0042620B"/>
    <w:rsid w:val="00437E40"/>
    <w:rsid w:val="00471A73"/>
    <w:rsid w:val="00474EFD"/>
    <w:rsid w:val="004A33CA"/>
    <w:rsid w:val="004A5FB5"/>
    <w:rsid w:val="004B553C"/>
    <w:rsid w:val="004C16B7"/>
    <w:rsid w:val="004C7054"/>
    <w:rsid w:val="004E50FC"/>
    <w:rsid w:val="0050483C"/>
    <w:rsid w:val="00515E60"/>
    <w:rsid w:val="005240FC"/>
    <w:rsid w:val="0053563D"/>
    <w:rsid w:val="00544F21"/>
    <w:rsid w:val="005457EF"/>
    <w:rsid w:val="00546EBC"/>
    <w:rsid w:val="0055341C"/>
    <w:rsid w:val="0056231F"/>
    <w:rsid w:val="00570D11"/>
    <w:rsid w:val="00574187"/>
    <w:rsid w:val="005A652D"/>
    <w:rsid w:val="005B16C2"/>
    <w:rsid w:val="005B707E"/>
    <w:rsid w:val="005C1938"/>
    <w:rsid w:val="005E1F98"/>
    <w:rsid w:val="005F4CE4"/>
    <w:rsid w:val="005F61DF"/>
    <w:rsid w:val="005F70E1"/>
    <w:rsid w:val="00651E01"/>
    <w:rsid w:val="006654BE"/>
    <w:rsid w:val="0067561C"/>
    <w:rsid w:val="00677CE9"/>
    <w:rsid w:val="006819D1"/>
    <w:rsid w:val="006835F7"/>
    <w:rsid w:val="006944A7"/>
    <w:rsid w:val="006B6CC4"/>
    <w:rsid w:val="006D0723"/>
    <w:rsid w:val="006D1639"/>
    <w:rsid w:val="006D3735"/>
    <w:rsid w:val="00702685"/>
    <w:rsid w:val="00713D65"/>
    <w:rsid w:val="0071499E"/>
    <w:rsid w:val="00714D55"/>
    <w:rsid w:val="00720B18"/>
    <w:rsid w:val="0073060B"/>
    <w:rsid w:val="00760F2D"/>
    <w:rsid w:val="00763A5F"/>
    <w:rsid w:val="00765308"/>
    <w:rsid w:val="00776707"/>
    <w:rsid w:val="00792BB7"/>
    <w:rsid w:val="00795652"/>
    <w:rsid w:val="007B1609"/>
    <w:rsid w:val="007B1BEB"/>
    <w:rsid w:val="007D2B8B"/>
    <w:rsid w:val="007E6909"/>
    <w:rsid w:val="007E6A74"/>
    <w:rsid w:val="007E7464"/>
    <w:rsid w:val="007E74D0"/>
    <w:rsid w:val="007F37A3"/>
    <w:rsid w:val="00813486"/>
    <w:rsid w:val="00813E63"/>
    <w:rsid w:val="0082380E"/>
    <w:rsid w:val="0083647E"/>
    <w:rsid w:val="00844D39"/>
    <w:rsid w:val="00863CDF"/>
    <w:rsid w:val="00885323"/>
    <w:rsid w:val="008C6820"/>
    <w:rsid w:val="008D5C8D"/>
    <w:rsid w:val="008D6220"/>
    <w:rsid w:val="008D7BF0"/>
    <w:rsid w:val="008E4298"/>
    <w:rsid w:val="008E4AF7"/>
    <w:rsid w:val="00937554"/>
    <w:rsid w:val="00954E85"/>
    <w:rsid w:val="00974BBC"/>
    <w:rsid w:val="00976013"/>
    <w:rsid w:val="009B65C4"/>
    <w:rsid w:val="009D1BEF"/>
    <w:rsid w:val="009E4DA9"/>
    <w:rsid w:val="009E6B3E"/>
    <w:rsid w:val="00A36AC8"/>
    <w:rsid w:val="00A55755"/>
    <w:rsid w:val="00A63784"/>
    <w:rsid w:val="00A638FA"/>
    <w:rsid w:val="00A67DE3"/>
    <w:rsid w:val="00A72890"/>
    <w:rsid w:val="00A75E86"/>
    <w:rsid w:val="00A87531"/>
    <w:rsid w:val="00AA3952"/>
    <w:rsid w:val="00AA403A"/>
    <w:rsid w:val="00AC2049"/>
    <w:rsid w:val="00AC5803"/>
    <w:rsid w:val="00AC5DB1"/>
    <w:rsid w:val="00AE0B67"/>
    <w:rsid w:val="00AE56D7"/>
    <w:rsid w:val="00B16001"/>
    <w:rsid w:val="00B20953"/>
    <w:rsid w:val="00B26FD4"/>
    <w:rsid w:val="00B43C56"/>
    <w:rsid w:val="00B463B9"/>
    <w:rsid w:val="00B56665"/>
    <w:rsid w:val="00B946B0"/>
    <w:rsid w:val="00BC45A5"/>
    <w:rsid w:val="00BC54DC"/>
    <w:rsid w:val="00BC747B"/>
    <w:rsid w:val="00BD0768"/>
    <w:rsid w:val="00BE222B"/>
    <w:rsid w:val="00BE500E"/>
    <w:rsid w:val="00C25B68"/>
    <w:rsid w:val="00C35E9F"/>
    <w:rsid w:val="00C40CA7"/>
    <w:rsid w:val="00C5403E"/>
    <w:rsid w:val="00C61AF4"/>
    <w:rsid w:val="00C631E5"/>
    <w:rsid w:val="00C77901"/>
    <w:rsid w:val="00C919C4"/>
    <w:rsid w:val="00C93CF4"/>
    <w:rsid w:val="00CB6652"/>
    <w:rsid w:val="00CD444B"/>
    <w:rsid w:val="00CE170D"/>
    <w:rsid w:val="00CF39F0"/>
    <w:rsid w:val="00D064A7"/>
    <w:rsid w:val="00D412B2"/>
    <w:rsid w:val="00D451E1"/>
    <w:rsid w:val="00D757EB"/>
    <w:rsid w:val="00D762D1"/>
    <w:rsid w:val="00D806EB"/>
    <w:rsid w:val="00D82B6E"/>
    <w:rsid w:val="00D91378"/>
    <w:rsid w:val="00D91509"/>
    <w:rsid w:val="00D9734B"/>
    <w:rsid w:val="00DA486E"/>
    <w:rsid w:val="00DC182F"/>
    <w:rsid w:val="00DF4B1B"/>
    <w:rsid w:val="00E132CE"/>
    <w:rsid w:val="00E22992"/>
    <w:rsid w:val="00E22A1F"/>
    <w:rsid w:val="00E446FF"/>
    <w:rsid w:val="00E45209"/>
    <w:rsid w:val="00E51AE1"/>
    <w:rsid w:val="00E53A63"/>
    <w:rsid w:val="00E63D77"/>
    <w:rsid w:val="00E65B18"/>
    <w:rsid w:val="00E746B4"/>
    <w:rsid w:val="00E8080A"/>
    <w:rsid w:val="00E828E8"/>
    <w:rsid w:val="00E94AAE"/>
    <w:rsid w:val="00EA7B1D"/>
    <w:rsid w:val="00EE59B5"/>
    <w:rsid w:val="00EE5B0B"/>
    <w:rsid w:val="00EF6194"/>
    <w:rsid w:val="00F12B0F"/>
    <w:rsid w:val="00F31466"/>
    <w:rsid w:val="00F50DD9"/>
    <w:rsid w:val="00F678A2"/>
    <w:rsid w:val="00F72EC4"/>
    <w:rsid w:val="00F9306C"/>
    <w:rsid w:val="00FA2311"/>
    <w:rsid w:val="00FA317F"/>
    <w:rsid w:val="00FB75AB"/>
    <w:rsid w:val="00FB7A00"/>
    <w:rsid w:val="00FD0A99"/>
    <w:rsid w:val="00FF1E6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 w:line="259" w:lineRule="auto"/>
      <w:jc w:val="center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77901"/>
    <w:rPr>
      <w:rFonts w:cs="Times New Roman"/>
    </w:rPr>
  </w:style>
  <w:style w:type="paragraph" w:styleId="a5">
    <w:name w:val="footer"/>
    <w:basedOn w:val="a"/>
    <w:link w:val="a6"/>
    <w:uiPriority w:val="99"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77901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2E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757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3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 w:line="259" w:lineRule="auto"/>
      <w:jc w:val="center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77901"/>
    <w:rPr>
      <w:rFonts w:cs="Times New Roman"/>
    </w:rPr>
  </w:style>
  <w:style w:type="paragraph" w:styleId="a5">
    <w:name w:val="footer"/>
    <w:basedOn w:val="a"/>
    <w:link w:val="a6"/>
    <w:uiPriority w:val="99"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77901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2E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757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3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 расширила перечень ремонтируемых дорог в рамках национального проекта</vt:lpstr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 расширила перечень ремонтируемых дорог в рамках национального проекта</dc:title>
  <dc:creator>Пользователь Windows</dc:creator>
  <cp:lastModifiedBy>Garage</cp:lastModifiedBy>
  <cp:revision>3</cp:revision>
  <dcterms:created xsi:type="dcterms:W3CDTF">2021-05-26T07:22:00Z</dcterms:created>
  <dcterms:modified xsi:type="dcterms:W3CDTF">2021-05-26T07:22:00Z</dcterms:modified>
</cp:coreProperties>
</file>